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  <w:proofErr w:type="gramEnd"/>
    </w:p>
    <w:p w:rsidR="00D25E86" w:rsidRPr="00515E59" w:rsidRDefault="00F36DAA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May 25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Hogan was absent.</w:t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22-0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6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515E59" w:rsidRDefault="00D83099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2.  Approval of minutes of the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Special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20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15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12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1144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41167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152,245.79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D2BAC" w:rsidRDefault="00D86222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 the Attorney to draft notification to terminate the contract with Centrica</w:t>
      </w:r>
      <w:r w:rsidR="006D2BA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2BAC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6D2BA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2BA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B539DA" w:rsidRDefault="00B539DA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 the 2022-2023 Fiscal Year </w:t>
      </w:r>
      <w:proofErr w:type="gramStart"/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Budget</w:t>
      </w:r>
      <w:proofErr w:type="gramEnd"/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 written</w:t>
      </w:r>
      <w:r w:rsidR="006D4F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4F9F" w:rsidRDefault="00847122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6D4F9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6D4F9F" w:rsidRDefault="006D4F9F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A90AE0" w:rsidRDefault="00A90AE0" w:rsidP="006D4F9F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847122" w:rsidRDefault="006D4F9F" w:rsidP="005F139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 xml:space="preserve">A Motion by Director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 transferring funds from Citizens Business Bank to LAIF</w:t>
      </w:r>
      <w:r w:rsidR="005F139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D4F9F" w:rsidRDefault="006D4F9F" w:rsidP="006D4F9F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A90AE0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Next meeting will be June 9, 2022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A90AE0" w:rsidRDefault="006219A2" w:rsidP="00A90AE0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Thibault, second by Director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Manager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to attend the 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ACWA/JPIA Leadership Essentials for the Water Industry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including reasonable expenses for travel, meals, lodging and per diem as per Board Policy</w:t>
      </w:r>
      <w:r w:rsidR="00A90AE0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A90AE0" w:rsidRDefault="00A90AE0" w:rsidP="00A90AE0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Absent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E32B10" w:rsidRPr="00E32B10" w:rsidRDefault="00E32B10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Updates on the turnout.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5A7E94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0A439F" w:rsidRPr="00A90AE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35239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7:50-8:00</w:t>
      </w:r>
      <w:bookmarkStart w:id="0" w:name="_GoBack"/>
      <w:bookmarkEnd w:id="0"/>
    </w:p>
    <w:p w:rsidR="00F36DAA" w:rsidRPr="0035239D" w:rsidRDefault="00F36DAA" w:rsidP="00F36DA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5239D">
        <w:rPr>
          <w:rFonts w:ascii="Times New Roman" w:hAnsi="Times New Roman" w:cs="Times New Roman"/>
        </w:rPr>
        <w:t>Conference with Legal Counsel – Existing Litigation</w:t>
      </w:r>
      <w:r w:rsidR="0035239D">
        <w:rPr>
          <w:rFonts w:ascii="Times New Roman" w:hAnsi="Times New Roman" w:cs="Times New Roman"/>
        </w:rPr>
        <w:t xml:space="preserve"> </w:t>
      </w:r>
      <w:r w:rsidRPr="0035239D">
        <w:rPr>
          <w:rFonts w:ascii="Times New Roman" w:hAnsi="Times New Roman" w:cs="Times New Roman"/>
        </w:rPr>
        <w:t>Go</w:t>
      </w:r>
      <w:r w:rsidRPr="0035239D">
        <w:rPr>
          <w:rFonts w:ascii="Times New Roman" w:hAnsi="Times New Roman" w:cs="Times New Roman"/>
        </w:rPr>
        <w:t>vernment Code Section 54956.9</w:t>
      </w:r>
    </w:p>
    <w:p w:rsidR="00F36DAA" w:rsidRDefault="00F36DAA" w:rsidP="00F36DAA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Antelope Valley Groundwater Cases</w:t>
      </w:r>
      <w:proofErr w:type="gramStart"/>
      <w:r w:rsidR="0035239D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Discussion</w:t>
      </w:r>
      <w:proofErr w:type="gramEnd"/>
      <w:r>
        <w:rPr>
          <w:rFonts w:ascii="Times New Roman" w:hAnsi="Times New Roman" w:cs="Times New Roman"/>
        </w:rPr>
        <w:t xml:space="preserve"> of 1 item of formal Litigation. </w:t>
      </w:r>
      <w:r w:rsidR="0035239D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No Action taken.</w:t>
      </w:r>
      <w:r w:rsidRPr="00FE684A">
        <w:rPr>
          <w:rFonts w:ascii="Times New Roman" w:hAnsi="Times New Roman" w:cs="Times New Roman"/>
          <w:u w:val="single"/>
        </w:rPr>
        <w:t xml:space="preserve"> </w:t>
      </w:r>
    </w:p>
    <w:p w:rsidR="000A439F" w:rsidRPr="000A439F" w:rsidRDefault="000A439F" w:rsidP="0035239D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0A439F">
        <w:rPr>
          <w:rFonts w:ascii="Times New Roman" w:hAnsi="Times New Roman" w:cs="Times New Roman"/>
        </w:rPr>
        <w:lastRenderedPageBreak/>
        <w:t xml:space="preserve">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3523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27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20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3523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8:02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ED" w:rsidRDefault="00CA5DED">
      <w:pPr>
        <w:spacing w:after="0" w:line="240" w:lineRule="auto"/>
      </w:pPr>
      <w:r>
        <w:separator/>
      </w:r>
    </w:p>
  </w:endnote>
  <w:endnote w:type="continuationSeparator" w:id="0">
    <w:p w:rsidR="00CA5DED" w:rsidRDefault="00CA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CA5D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39D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CA5D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ED" w:rsidRDefault="00CA5DED">
      <w:pPr>
        <w:spacing w:after="0" w:line="240" w:lineRule="auto"/>
      </w:pPr>
      <w:r>
        <w:separator/>
      </w:r>
    </w:p>
  </w:footnote>
  <w:footnote w:type="continuationSeparator" w:id="0">
    <w:p w:rsidR="00CA5DED" w:rsidRDefault="00CA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CA5DE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CA5DED">
    <w:pPr>
      <w:pStyle w:val="Header"/>
    </w:pPr>
  </w:p>
  <w:p w:rsidR="00542F44" w:rsidRDefault="00CA5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31"/>
  </w:num>
  <w:num w:numId="25">
    <w:abstractNumId w:val="24"/>
  </w:num>
  <w:num w:numId="26">
    <w:abstractNumId w:val="32"/>
  </w:num>
  <w:num w:numId="27">
    <w:abstractNumId w:val="1"/>
  </w:num>
  <w:num w:numId="28">
    <w:abstractNumId w:val="12"/>
  </w:num>
  <w:num w:numId="29">
    <w:abstractNumId w:val="18"/>
  </w:num>
  <w:num w:numId="30">
    <w:abstractNumId w:val="4"/>
  </w:num>
  <w:num w:numId="31">
    <w:abstractNumId w:val="29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41FE1"/>
    <w:rsid w:val="007A2E2A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9079FF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22ED"/>
    <w:rsid w:val="00A357EC"/>
    <w:rsid w:val="00A37A06"/>
    <w:rsid w:val="00A44F0D"/>
    <w:rsid w:val="00A71CFD"/>
    <w:rsid w:val="00A90AE0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F118F"/>
    <w:rsid w:val="00E00021"/>
    <w:rsid w:val="00E00DD7"/>
    <w:rsid w:val="00E022E6"/>
    <w:rsid w:val="00E32B10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970D-2F24-4A4C-8B7F-B97B510C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3</cp:revision>
  <cp:lastPrinted>2022-05-05T00:09:00Z</cp:lastPrinted>
  <dcterms:created xsi:type="dcterms:W3CDTF">2022-05-26T22:33:00Z</dcterms:created>
  <dcterms:modified xsi:type="dcterms:W3CDTF">2022-05-26T23:12:00Z</dcterms:modified>
</cp:coreProperties>
</file>